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23B18" w14:textId="273D0596" w:rsidR="00582A94" w:rsidRPr="00582A94" w:rsidRDefault="00582A94" w:rsidP="00582A94">
      <w:pPr>
        <w:jc w:val="center"/>
        <w:rPr>
          <w:rFonts w:ascii="Calibri" w:eastAsia="Calibri" w:hAnsi="Calibri" w:cs="Times New Roman"/>
          <w:b/>
          <w:kern w:val="0"/>
          <w:sz w:val="28"/>
          <w:szCs w:val="28"/>
          <w:u w:val="single"/>
          <w14:ligatures w14:val="none"/>
        </w:rPr>
      </w:pPr>
      <w:r w:rsidRPr="00582A94">
        <w:rPr>
          <w:rFonts w:ascii="Calibri" w:eastAsia="Calibri" w:hAnsi="Calibri" w:cs="Times New Roman"/>
          <w:b/>
          <w:kern w:val="0"/>
          <w:sz w:val="28"/>
          <w:szCs w:val="28"/>
          <w:u w:val="single"/>
          <w14:ligatures w14:val="none"/>
        </w:rPr>
        <w:t>ANEXO II - JUSTIFICACIÓN DEL VALOR ESTIMADO Y MODIFICACIONES</w:t>
      </w:r>
    </w:p>
    <w:p w14:paraId="613E076C" w14:textId="724F0C44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 xml:space="preserve">se desglosan a continuación los cálculos realizados que justifican el valor estimado establecido para esta licitación y en caso de estar previstas las modificaciones asociadas a la misma. </w:t>
      </w:r>
    </w:p>
    <w:p w14:paraId="73ABB7F5" w14:textId="77777777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F13A6CA" w14:textId="374E4BD4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>El presupuesto de</w:t>
      </w:r>
      <w:r w:rsidR="0069675F">
        <w:rPr>
          <w:rFonts w:ascii="Calibri" w:eastAsia="Times New Roman" w:hAnsi="Calibri" w:cs="Calibri"/>
          <w:lang w:val="es-ES_tradnl" w:eastAsia="es-ES"/>
        </w:rPr>
        <w:t xml:space="preserve"> la licitación</w:t>
      </w:r>
      <w:r>
        <w:rPr>
          <w:rFonts w:ascii="Calibri" w:eastAsia="Times New Roman" w:hAnsi="Calibri" w:cs="Calibri"/>
          <w:lang w:val="es-ES_tradnl" w:eastAsia="es-ES"/>
        </w:rPr>
        <w:t xml:space="preserve"> se ha obtenido de acuerdo con el resultado de un estudio interno en el que se han identificado todas las necesidades técnicas y requisitos aplicables a la </w:t>
      </w:r>
      <w:r w:rsidR="00015EC9" w:rsidRPr="00015EC9">
        <w:rPr>
          <w:rFonts w:ascii="Calibri" w:eastAsia="Times New Roman" w:hAnsi="Calibri" w:cs="Calibri"/>
          <w:lang w:val="es-ES_tradnl" w:eastAsia="es-ES"/>
        </w:rPr>
        <w:t>contratación del s</w:t>
      </w:r>
      <w:r w:rsidR="00DF2C88">
        <w:rPr>
          <w:rFonts w:ascii="Calibri" w:eastAsia="Times New Roman" w:hAnsi="Calibri" w:cs="Calibri"/>
          <w:lang w:val="es-ES_tradnl" w:eastAsia="es-ES"/>
        </w:rPr>
        <w:t xml:space="preserve">uministro </w:t>
      </w:r>
      <w:r w:rsidR="00015EC9" w:rsidRPr="00015EC9">
        <w:rPr>
          <w:rFonts w:ascii="Calibri" w:eastAsia="Times New Roman" w:hAnsi="Calibri" w:cs="Calibri"/>
          <w:lang w:val="es-ES_tradnl" w:eastAsia="es-ES"/>
        </w:rPr>
        <w:t>de renovació</w:t>
      </w:r>
      <w:r w:rsidR="00DF2C88">
        <w:rPr>
          <w:rFonts w:ascii="Calibri" w:eastAsia="Times New Roman" w:hAnsi="Calibri" w:cs="Calibri"/>
          <w:lang w:val="es-ES_tradnl" w:eastAsia="es-ES"/>
        </w:rPr>
        <w:t>n</w:t>
      </w:r>
      <w:r w:rsidR="00015EC9" w:rsidRPr="00015EC9">
        <w:rPr>
          <w:rFonts w:ascii="Calibri" w:eastAsia="Times New Roman" w:hAnsi="Calibri" w:cs="Calibri"/>
          <w:lang w:val="es-ES_tradnl" w:eastAsia="es-ES"/>
        </w:rPr>
        <w:t xml:space="preserve"> de licencias del producto “Aspose Total for.NET” de FREMAP.</w:t>
      </w:r>
    </w:p>
    <w:p w14:paraId="7A57D71D" w14:textId="77777777" w:rsidR="00015EC9" w:rsidRPr="00582A94" w:rsidRDefault="00015EC9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0BF70BAC" w14:textId="77777777" w:rsid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>Dicho estudio se ha basado en:</w:t>
      </w:r>
    </w:p>
    <w:p w14:paraId="01FABA8C" w14:textId="77777777" w:rsidR="003064F3" w:rsidRP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4C9A1454" w14:textId="77777777" w:rsidR="003064F3" w:rsidRDefault="003064F3" w:rsidP="003064F3">
      <w:pPr>
        <w:pStyle w:val="Prrafodelista"/>
        <w:numPr>
          <w:ilvl w:val="0"/>
          <w:numId w:val="3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172BD6">
        <w:rPr>
          <w:rFonts w:ascii="Calibri" w:eastAsia="Calibri" w:hAnsi="Calibri" w:cs="Calibri"/>
          <w:color w:val="000000"/>
          <w:kern w:val="0"/>
          <w:u w:val="single"/>
          <w14:ligatures w14:val="none"/>
        </w:rPr>
        <w:t>Análisis de los precios de adjudicación del contrato en vigor</w:t>
      </w:r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>: Se ha analizado la variación de los precios de adjudicación desde la fecha de inicio del contrato, hasta la actualidad, teniendo en cuenta el Incremento de Precios al Consumo (IPC).</w:t>
      </w:r>
    </w:p>
    <w:p w14:paraId="2D20F10E" w14:textId="2BF2D25C" w:rsidR="003064F3" w:rsidRPr="003064F3" w:rsidRDefault="003064F3" w:rsidP="003064F3">
      <w:pPr>
        <w:pStyle w:val="Prrafodelista"/>
        <w:numPr>
          <w:ilvl w:val="0"/>
          <w:numId w:val="3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172BD6">
        <w:rPr>
          <w:rFonts w:ascii="Calibri" w:eastAsia="Calibri" w:hAnsi="Calibri" w:cs="Calibri"/>
          <w:color w:val="000000"/>
          <w:kern w:val="0"/>
          <w:u w:val="single"/>
          <w14:ligatures w14:val="none"/>
        </w:rPr>
        <w:t>Análisis de los precios ofertados por el fabricante:</w:t>
      </w:r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 Se ha analizado la variación de los precios ofertados por el fabricante en su </w:t>
      </w:r>
      <w:hyperlink r:id="rId7" w:anchor="developer" w:history="1">
        <w:r w:rsidRPr="003D4867">
          <w:rPr>
            <w:rStyle w:val="Hipervnculo"/>
            <w:rFonts w:ascii="Calibri" w:eastAsia="Calibri" w:hAnsi="Calibri" w:cs="Calibri"/>
            <w:kern w:val="0"/>
            <w14:ligatures w14:val="none"/>
          </w:rPr>
          <w:t>página web</w:t>
        </w:r>
      </w:hyperlink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>.</w:t>
      </w:r>
    </w:p>
    <w:p w14:paraId="09E70D8E" w14:textId="77777777" w:rsid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63CC756F" w14:textId="01A5BDCF" w:rsid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Una vez analizadas estas cuestiones, se ha constatado que la mejor opción para estimar un presupuesto acorde a los precios de </w:t>
      </w:r>
      <w:r w:rsidR="00AA6326" w:rsidRPr="003064F3">
        <w:rPr>
          <w:rFonts w:ascii="Calibri" w:eastAsia="Calibri" w:hAnsi="Calibri" w:cs="Calibri"/>
          <w:color w:val="000000"/>
          <w:kern w:val="0"/>
          <w14:ligatures w14:val="none"/>
        </w:rPr>
        <w:t>mercado</w:t>
      </w:r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 es aplicar un porcentaje </w:t>
      </w:r>
      <w:r w:rsidR="008E1F08">
        <w:rPr>
          <w:rFonts w:ascii="Calibri" w:eastAsia="Calibri" w:hAnsi="Calibri" w:cs="Calibri"/>
          <w:color w:val="000000"/>
          <w:kern w:val="0"/>
          <w14:ligatures w14:val="none"/>
        </w:rPr>
        <w:t xml:space="preserve">del 20% </w:t>
      </w:r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>sobre el precio de la licencia especificado en su página web, con el objetivo de</w:t>
      </w:r>
      <w:r w:rsidR="005952F4">
        <w:rPr>
          <w:rFonts w:ascii="Calibri" w:eastAsia="Calibri" w:hAnsi="Calibri" w:cs="Calibri"/>
          <w:color w:val="000000"/>
          <w:kern w:val="0"/>
          <w14:ligatures w14:val="none"/>
        </w:rPr>
        <w:t xml:space="preserve"> </w:t>
      </w:r>
      <w:r w:rsidR="00FC3BA1">
        <w:rPr>
          <w:rFonts w:ascii="Calibri" w:eastAsia="Calibri" w:hAnsi="Calibri" w:cs="Calibri"/>
          <w:color w:val="000000"/>
          <w:kern w:val="0"/>
          <w14:ligatures w14:val="none"/>
        </w:rPr>
        <w:t>incentivar a presentarse a los distintos proveedores que pueden prestar el s</w:t>
      </w:r>
      <w:r w:rsidR="009849DE">
        <w:rPr>
          <w:rFonts w:ascii="Calibri" w:eastAsia="Calibri" w:hAnsi="Calibri" w:cs="Calibri"/>
          <w:color w:val="000000"/>
          <w:kern w:val="0"/>
          <w14:ligatures w14:val="none"/>
        </w:rPr>
        <w:t>uministro</w:t>
      </w:r>
      <w:r w:rsidR="00FC3BA1">
        <w:rPr>
          <w:rFonts w:ascii="Calibri" w:eastAsia="Calibri" w:hAnsi="Calibri" w:cs="Calibri"/>
          <w:color w:val="000000"/>
          <w:kern w:val="0"/>
          <w14:ligatures w14:val="none"/>
        </w:rPr>
        <w:t xml:space="preserve"> de acuerdo con las necesidades</w:t>
      </w:r>
      <w:r w:rsidR="00440E78">
        <w:rPr>
          <w:rFonts w:ascii="Calibri" w:eastAsia="Calibri" w:hAnsi="Calibri" w:cs="Calibri"/>
          <w:color w:val="000000"/>
          <w:kern w:val="0"/>
          <w14:ligatures w14:val="none"/>
        </w:rPr>
        <w:t xml:space="preserve"> de FREMAP y requisitos mínimos establecidos en los Pliegos</w:t>
      </w:r>
      <w:r w:rsidRPr="003064F3">
        <w:rPr>
          <w:rFonts w:ascii="Calibri" w:eastAsia="Calibri" w:hAnsi="Calibri" w:cs="Calibri"/>
          <w:color w:val="000000"/>
          <w:kern w:val="0"/>
          <w14:ligatures w14:val="none"/>
        </w:rPr>
        <w:t>.</w:t>
      </w:r>
    </w:p>
    <w:p w14:paraId="14DD5AA9" w14:textId="77777777" w:rsidR="00A0773A" w:rsidRDefault="00A0773A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140587CF" w14:textId="2E95E1A9" w:rsidR="00A0773A" w:rsidRPr="00A0773A" w:rsidRDefault="00A0773A" w:rsidP="00A0773A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eastAsia="es-ES"/>
        </w:rPr>
        <w:t xml:space="preserve">Asimismo, y a diferencia de la licitación </w:t>
      </w:r>
      <w:r w:rsidRPr="002530BF">
        <w:rPr>
          <w:rFonts w:ascii="Calibri" w:eastAsia="Times New Roman" w:hAnsi="Calibri" w:cs="Calibri"/>
          <w:lang w:eastAsia="es-ES"/>
        </w:rPr>
        <w:t>LICT/99/031/2023/0243</w:t>
      </w:r>
      <w:r>
        <w:rPr>
          <w:rFonts w:ascii="Calibri" w:eastAsia="Times New Roman" w:hAnsi="Calibri" w:cs="Calibri"/>
          <w:lang w:eastAsia="es-ES"/>
        </w:rPr>
        <w:t xml:space="preserve">, la cual quedó desierta tras la finalización del plazo de presentación de ofertas, se ha optado por establecer una duración máxima de 12 meses – 1 año –, con el objetivo de evitar que la necesidad quede de nuevo desierta, por las subidas significativas en el precio de la licencia por parte del fabricante. </w:t>
      </w:r>
    </w:p>
    <w:p w14:paraId="114C68BC" w14:textId="77777777" w:rsidR="003064F3" w:rsidRDefault="003064F3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1E5A0050" w14:textId="152291FB" w:rsidR="00EF6F27" w:rsidRDefault="003064F3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 w:rsidRPr="003064F3">
        <w:rPr>
          <w:rFonts w:ascii="Calibri" w:eastAsia="Calibri" w:hAnsi="Calibri" w:cs="Calibri"/>
          <w:color w:val="000000"/>
          <w:kern w:val="0"/>
          <w:u w:val="single"/>
          <w14:ligatures w14:val="none"/>
        </w:rPr>
        <w:t>Para el cálculo del presupuesto base de licitación y de acuerdo con lo dispuesto en el artículo 100 de la LCSP, se han tenido en cuenta los siguientes costes:</w:t>
      </w:r>
    </w:p>
    <w:p w14:paraId="4488DF82" w14:textId="77777777" w:rsidR="00EF6F27" w:rsidRDefault="00EF6F27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015800E7" w14:textId="101577B0" w:rsidR="00EF6F27" w:rsidRPr="00283584" w:rsidRDefault="00EF6F27" w:rsidP="00EF6F27">
      <w:pPr>
        <w:pStyle w:val="Prrafodelista"/>
        <w:numPr>
          <w:ilvl w:val="0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>Licencia desarrollador OEM Aspose Total for.</w:t>
      </w:r>
      <w:r w:rsidR="00283584">
        <w:rPr>
          <w:rFonts w:ascii="Calibri" w:eastAsia="Calibri" w:hAnsi="Calibri" w:cs="Calibri"/>
          <w:color w:val="000000"/>
          <w:kern w:val="0"/>
          <w14:ligatures w14:val="none"/>
        </w:rPr>
        <w:t>NET con soporte prioritario:</w:t>
      </w:r>
    </w:p>
    <w:p w14:paraId="06B0D760" w14:textId="77777777" w:rsidR="00283584" w:rsidRDefault="00283584" w:rsidP="00283584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79F715F1" w14:textId="6C62D880" w:rsidR="00283584" w:rsidRPr="00E900AF" w:rsidRDefault="00283584" w:rsidP="00283584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Precio unitario para 12 meses: </w:t>
      </w:r>
      <w:r w:rsidR="00165B0E">
        <w:rPr>
          <w:rFonts w:ascii="Calibri" w:eastAsia="Calibri" w:hAnsi="Calibri" w:cs="Calibri"/>
          <w:color w:val="000000"/>
          <w:kern w:val="0"/>
          <w14:ligatures w14:val="none"/>
        </w:rPr>
        <w:t xml:space="preserve">13.794 </w:t>
      </w:r>
      <w:r w:rsidR="00475292">
        <w:rPr>
          <w:rFonts w:ascii="Calibri" w:eastAsia="Calibri" w:hAnsi="Calibri" w:cs="Calibri"/>
          <w:color w:val="000000"/>
          <w:kern w:val="0"/>
          <w14:ligatures w14:val="none"/>
        </w:rPr>
        <w:t>$</w:t>
      </w:r>
    </w:p>
    <w:p w14:paraId="5B4F4118" w14:textId="77777777" w:rsidR="00E900AF" w:rsidRPr="00BA6AD1" w:rsidRDefault="00E900AF" w:rsidP="00E900AF">
      <w:pPr>
        <w:pStyle w:val="Prrafodelista"/>
        <w:spacing w:after="47" w:line="257" w:lineRule="auto"/>
        <w:ind w:left="1440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48D8F744" w14:textId="0B4B4BE4" w:rsidR="00BA6AD1" w:rsidRDefault="009849DE" w:rsidP="00743489">
      <w:pPr>
        <w:pStyle w:val="Prrafodelista"/>
        <w:spacing w:after="47" w:line="257" w:lineRule="auto"/>
        <w:ind w:left="0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hyperlink r:id="rId8" w:history="1">
        <w:r w:rsidR="00E900AF" w:rsidRPr="00E91CED">
          <w:rPr>
            <w:rStyle w:val="Hipervnculo"/>
            <w:rFonts w:ascii="Calibri" w:eastAsia="Calibri" w:hAnsi="Calibri" w:cs="Calibri"/>
            <w:kern w:val="0"/>
            <w14:ligatures w14:val="none"/>
          </w:rPr>
          <w:t>Tasa de conversión dólares</w:t>
        </w:r>
        <w:r w:rsidR="00743489" w:rsidRPr="00E91CED">
          <w:rPr>
            <w:rStyle w:val="Hipervnculo"/>
            <w:rFonts w:ascii="Calibri" w:eastAsia="Calibri" w:hAnsi="Calibri" w:cs="Calibri"/>
            <w:kern w:val="0"/>
            <w14:ligatures w14:val="none"/>
          </w:rPr>
          <w:t>-</w:t>
        </w:r>
        <w:r w:rsidR="00E900AF" w:rsidRPr="00E91CED">
          <w:rPr>
            <w:rStyle w:val="Hipervnculo"/>
            <w:rFonts w:ascii="Calibri" w:eastAsia="Calibri" w:hAnsi="Calibri" w:cs="Calibri"/>
            <w:kern w:val="0"/>
            <w14:ligatures w14:val="none"/>
          </w:rPr>
          <w:t>euros</w:t>
        </w:r>
      </w:hyperlink>
      <w:r w:rsidR="00E900AF">
        <w:rPr>
          <w:rFonts w:ascii="Calibri" w:eastAsia="Calibri" w:hAnsi="Calibri" w:cs="Calibri"/>
          <w:color w:val="000000"/>
          <w:kern w:val="0"/>
          <w14:ligatures w14:val="none"/>
        </w:rPr>
        <w:t xml:space="preserve"> a fecha </w:t>
      </w:r>
      <w:r w:rsidR="00796A30">
        <w:rPr>
          <w:rFonts w:ascii="Calibri" w:eastAsia="Calibri" w:hAnsi="Calibri" w:cs="Calibri"/>
          <w:color w:val="000000"/>
          <w:kern w:val="0"/>
          <w14:ligatures w14:val="none"/>
        </w:rPr>
        <w:t>1</w:t>
      </w:r>
      <w:r w:rsidR="00475292">
        <w:rPr>
          <w:rFonts w:ascii="Calibri" w:eastAsia="Calibri" w:hAnsi="Calibri" w:cs="Calibri"/>
          <w:color w:val="000000"/>
          <w:kern w:val="0"/>
          <w14:ligatures w14:val="none"/>
        </w:rPr>
        <w:t>8</w:t>
      </w:r>
      <w:r w:rsidR="00796A30">
        <w:rPr>
          <w:rFonts w:ascii="Calibri" w:eastAsia="Calibri" w:hAnsi="Calibri" w:cs="Calibri"/>
          <w:color w:val="000000"/>
          <w:kern w:val="0"/>
          <w14:ligatures w14:val="none"/>
        </w:rPr>
        <w:t xml:space="preserve"> de febrero de 2025</w:t>
      </w:r>
      <w:r w:rsidR="00796A30" w:rsidRPr="00796A30">
        <w:rPr>
          <w:rFonts w:ascii="Calibri" w:eastAsia="Calibri" w:hAnsi="Calibri" w:cs="Calibri"/>
          <w:color w:val="000000"/>
          <w:kern w:val="0"/>
          <w14:ligatures w14:val="none"/>
        </w:rPr>
        <w:sym w:font="Wingdings" w:char="F0E0"/>
      </w:r>
      <w:r w:rsidR="00796A30">
        <w:rPr>
          <w:rFonts w:ascii="Calibri" w:eastAsia="Calibri" w:hAnsi="Calibri" w:cs="Calibri"/>
          <w:color w:val="000000"/>
          <w:kern w:val="0"/>
          <w14:ligatures w14:val="none"/>
        </w:rPr>
        <w:t xml:space="preserve"> 1 </w:t>
      </w:r>
      <w:r w:rsidR="00C34087">
        <w:rPr>
          <w:rFonts w:ascii="Calibri" w:eastAsia="Calibri" w:hAnsi="Calibri" w:cs="Calibri"/>
          <w:color w:val="000000"/>
          <w:kern w:val="0"/>
          <w14:ligatures w14:val="none"/>
        </w:rPr>
        <w:t>euro = 1,0473 dólares.</w:t>
      </w:r>
    </w:p>
    <w:p w14:paraId="24186E07" w14:textId="77777777" w:rsidR="007B4C8C" w:rsidRDefault="007B4C8C" w:rsidP="00743489">
      <w:pPr>
        <w:pStyle w:val="Prrafodelista"/>
        <w:spacing w:after="47" w:line="257" w:lineRule="auto"/>
        <w:ind w:left="0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532C15DD" w14:textId="041DCCE6" w:rsidR="00132D41" w:rsidRDefault="007B4C8C" w:rsidP="00132D41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Precio unitario para 12 meses con un incremento </w:t>
      </w:r>
      <w:r w:rsidRPr="00541F72">
        <w:rPr>
          <w:rFonts w:ascii="Calibri" w:eastAsia="Calibri" w:hAnsi="Calibri" w:cs="Calibri"/>
          <w:kern w:val="0"/>
          <w14:ligatures w14:val="none"/>
        </w:rPr>
        <w:t>del 2</w:t>
      </w:r>
      <w:r w:rsidR="0001049B" w:rsidRPr="00541F72">
        <w:rPr>
          <w:rFonts w:ascii="Calibri" w:eastAsia="Calibri" w:hAnsi="Calibri" w:cs="Calibri"/>
          <w:kern w:val="0"/>
          <w14:ligatures w14:val="none"/>
        </w:rPr>
        <w:t>0</w:t>
      </w:r>
      <w:r w:rsidRPr="00541F72">
        <w:rPr>
          <w:rFonts w:ascii="Calibri" w:eastAsia="Calibri" w:hAnsi="Calibri" w:cs="Calibri"/>
          <w:kern w:val="0"/>
          <w14:ligatures w14:val="none"/>
        </w:rPr>
        <w:t xml:space="preserve">% </w:t>
      </w:r>
      <w:r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→ </w:t>
      </w:r>
      <w:r w:rsidR="0001049B">
        <w:rPr>
          <w:rFonts w:ascii="Calibri" w:eastAsia="Calibri" w:hAnsi="Calibri" w:cs="Calibri"/>
          <w:color w:val="000000"/>
          <w:kern w:val="0"/>
          <w14:ligatures w14:val="none"/>
        </w:rPr>
        <w:t>15.8</w:t>
      </w:r>
      <w:r w:rsidR="00F20874">
        <w:rPr>
          <w:rFonts w:ascii="Calibri" w:eastAsia="Calibri" w:hAnsi="Calibri" w:cs="Calibri"/>
          <w:color w:val="000000"/>
          <w:kern w:val="0"/>
          <w14:ligatures w14:val="none"/>
        </w:rPr>
        <w:t>05</w:t>
      </w:r>
      <w:r w:rsidR="0001049B">
        <w:rPr>
          <w:rFonts w:ascii="Calibri" w:eastAsia="Calibri" w:hAnsi="Calibri" w:cs="Calibri"/>
          <w:color w:val="000000"/>
          <w:kern w:val="0"/>
          <w14:ligatures w14:val="none"/>
        </w:rPr>
        <w:t>,</w:t>
      </w:r>
      <w:r w:rsidR="00F20874">
        <w:rPr>
          <w:rFonts w:ascii="Calibri" w:eastAsia="Calibri" w:hAnsi="Calibri" w:cs="Calibri"/>
          <w:color w:val="000000"/>
          <w:kern w:val="0"/>
          <w14:ligatures w14:val="none"/>
        </w:rPr>
        <w:t>21</w:t>
      </w:r>
      <w:r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 €</w:t>
      </w:r>
    </w:p>
    <w:p w14:paraId="3DAF02BF" w14:textId="77777777" w:rsidR="00132D41" w:rsidRPr="00132D41" w:rsidRDefault="00132D41" w:rsidP="00132D41">
      <w:pPr>
        <w:pStyle w:val="Prrafodelista"/>
        <w:spacing w:after="47" w:line="257" w:lineRule="auto"/>
        <w:ind w:left="1440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5CEE7EA7" w14:textId="77777777" w:rsidR="00132D41" w:rsidRPr="006A1E11" w:rsidRDefault="00132D41" w:rsidP="00132D41">
      <w:pPr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u w:val="single"/>
          <w:lang w:eastAsia="es-ES"/>
        </w:rPr>
        <w:t>El resumen económico de la licitación es el siguiente (impuesto/s indirecto/s no incluido/s:</w:t>
      </w:r>
    </w:p>
    <w:p w14:paraId="447DA5C2" w14:textId="61BB13C5" w:rsidR="00132D41" w:rsidRDefault="00132D41" w:rsidP="00132D41">
      <w:pPr>
        <w:pStyle w:val="Prrafodelista"/>
        <w:widowControl w:val="0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Importe de la duración inicial del contrato (12 meses): </w:t>
      </w:r>
      <w:r w:rsidR="006D12FC">
        <w:rPr>
          <w:rFonts w:ascii="Calibri" w:eastAsia="Calibri" w:hAnsi="Calibri" w:cs="Calibri"/>
          <w:color w:val="000000"/>
          <w:kern w:val="0"/>
          <w14:ligatures w14:val="none"/>
        </w:rPr>
        <w:t>15.8</w:t>
      </w:r>
      <w:r w:rsidR="00F20874">
        <w:rPr>
          <w:rFonts w:ascii="Calibri" w:eastAsia="Calibri" w:hAnsi="Calibri" w:cs="Calibri"/>
          <w:color w:val="000000"/>
          <w:kern w:val="0"/>
          <w14:ligatures w14:val="none"/>
        </w:rPr>
        <w:t>05</w:t>
      </w:r>
      <w:r w:rsidR="006D12FC">
        <w:rPr>
          <w:rFonts w:ascii="Calibri" w:eastAsia="Calibri" w:hAnsi="Calibri" w:cs="Calibri"/>
          <w:color w:val="000000"/>
          <w:kern w:val="0"/>
          <w14:ligatures w14:val="none"/>
        </w:rPr>
        <w:t>,</w:t>
      </w:r>
      <w:r w:rsidR="00F20874">
        <w:rPr>
          <w:rFonts w:ascii="Calibri" w:eastAsia="Calibri" w:hAnsi="Calibri" w:cs="Calibri"/>
          <w:color w:val="000000"/>
          <w:kern w:val="0"/>
          <w14:ligatures w14:val="none"/>
        </w:rPr>
        <w:t>21</w:t>
      </w:r>
      <w:r w:rsidR="006D12FC"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 </w:t>
      </w:r>
      <w:r>
        <w:rPr>
          <w:rFonts w:ascii="Calibri" w:eastAsia="Times New Roman" w:hAnsi="Calibri" w:cs="Calibri"/>
          <w:lang w:eastAsia="es-ES"/>
        </w:rPr>
        <w:t>€.</w:t>
      </w:r>
    </w:p>
    <w:p w14:paraId="234CDC32" w14:textId="77777777" w:rsidR="00132D41" w:rsidRPr="006A1E11" w:rsidRDefault="00132D41" w:rsidP="00132D41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56A82009" w14:textId="0A9E756C" w:rsidR="00132D41" w:rsidRDefault="00132D41" w:rsidP="00132D41">
      <w:pPr>
        <w:pStyle w:val="Prrafodelista"/>
        <w:widowControl w:val="0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Importe del valor estimado del contrato: </w:t>
      </w:r>
      <w:r w:rsidR="006D12FC">
        <w:rPr>
          <w:rFonts w:ascii="Calibri" w:eastAsia="Calibri" w:hAnsi="Calibri" w:cs="Calibri"/>
          <w:color w:val="000000"/>
          <w:kern w:val="0"/>
          <w14:ligatures w14:val="none"/>
        </w:rPr>
        <w:t>15.8</w:t>
      </w:r>
      <w:r w:rsidR="00F20874">
        <w:rPr>
          <w:rFonts w:ascii="Calibri" w:eastAsia="Calibri" w:hAnsi="Calibri" w:cs="Calibri"/>
          <w:color w:val="000000"/>
          <w:kern w:val="0"/>
          <w14:ligatures w14:val="none"/>
        </w:rPr>
        <w:t>05</w:t>
      </w:r>
      <w:r w:rsidR="006D12FC">
        <w:rPr>
          <w:rFonts w:ascii="Calibri" w:eastAsia="Calibri" w:hAnsi="Calibri" w:cs="Calibri"/>
          <w:color w:val="000000"/>
          <w:kern w:val="0"/>
          <w14:ligatures w14:val="none"/>
        </w:rPr>
        <w:t>,</w:t>
      </w:r>
      <w:r w:rsidR="00F20874">
        <w:rPr>
          <w:rFonts w:ascii="Calibri" w:eastAsia="Calibri" w:hAnsi="Calibri" w:cs="Calibri"/>
          <w:color w:val="000000"/>
          <w:kern w:val="0"/>
          <w14:ligatures w14:val="none"/>
        </w:rPr>
        <w:t>21</w:t>
      </w:r>
      <w:r w:rsidR="006D12FC" w:rsidRPr="007B4C8C">
        <w:rPr>
          <w:rFonts w:ascii="Calibri" w:eastAsia="Calibri" w:hAnsi="Calibri" w:cs="Calibri"/>
          <w:color w:val="000000"/>
          <w:kern w:val="0"/>
          <w14:ligatures w14:val="none"/>
        </w:rPr>
        <w:t xml:space="preserve"> </w:t>
      </w:r>
      <w:r>
        <w:rPr>
          <w:rFonts w:ascii="Calibri" w:eastAsia="Times New Roman" w:hAnsi="Calibri" w:cs="Calibri"/>
          <w:lang w:eastAsia="es-ES"/>
        </w:rPr>
        <w:t>€.</w:t>
      </w:r>
    </w:p>
    <w:p w14:paraId="0AE1EA1D" w14:textId="77777777" w:rsidR="00132D41" w:rsidRDefault="00132D41" w:rsidP="00132D41">
      <w:pPr>
        <w:widowControl w:val="0"/>
        <w:spacing w:after="0" w:line="240" w:lineRule="auto"/>
        <w:rPr>
          <w:rFonts w:ascii="Calibri" w:eastAsia="Times New Roman" w:hAnsi="Calibri" w:cs="Calibri"/>
          <w:lang w:eastAsia="es-ES"/>
        </w:rPr>
      </w:pPr>
    </w:p>
    <w:p w14:paraId="199E11B4" w14:textId="1854F37C" w:rsidR="00994535" w:rsidRDefault="00132D41" w:rsidP="006D12FC">
      <w:pPr>
        <w:widowControl w:val="0"/>
        <w:spacing w:after="0" w:line="240" w:lineRule="auto"/>
        <w:jc w:val="both"/>
      </w:pPr>
      <w:r>
        <w:rPr>
          <w:rFonts w:ascii="Calibri" w:eastAsia="Times New Roman" w:hAnsi="Calibri" w:cs="Calibri"/>
          <w:lang w:val="es-ES_tradnl" w:eastAsia="es-ES"/>
        </w:rPr>
        <w:t>La duración inicial del contrato son 12 meses. No se contemplan modificaciones previstas.</w:t>
      </w:r>
    </w:p>
    <w:sectPr w:rsidR="00994535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F4318" w14:textId="77777777" w:rsidR="00E43D6E" w:rsidRDefault="00E43D6E" w:rsidP="007D7BFC">
      <w:pPr>
        <w:spacing w:after="0" w:line="240" w:lineRule="auto"/>
      </w:pPr>
      <w:r>
        <w:separator/>
      </w:r>
    </w:p>
  </w:endnote>
  <w:endnote w:type="continuationSeparator" w:id="0">
    <w:p w14:paraId="008DC028" w14:textId="77777777" w:rsidR="00E43D6E" w:rsidRDefault="00E43D6E" w:rsidP="007D7BFC">
      <w:pPr>
        <w:spacing w:after="0" w:line="240" w:lineRule="auto"/>
      </w:pPr>
      <w:r>
        <w:continuationSeparator/>
      </w:r>
    </w:p>
  </w:endnote>
  <w:endnote w:type="continuationNotice" w:id="1">
    <w:p w14:paraId="0EAB58C1" w14:textId="77777777" w:rsidR="00E43D6E" w:rsidRDefault="00E43D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395C" w14:textId="22F6B89E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6E15417D" wp14:editId="14158AB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63891653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F13F29" w14:textId="7E1106E5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63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5417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45pt;height:34.75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" filled="f" stroked="f">
              <v:textbox style="mso-fit-shape-to-text:t" inset="20pt,0,0,15pt">
                <w:txbxContent>
                  <w:p w14:paraId="6CF13F29" w14:textId="7E1106E5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630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FE6F" w14:textId="7603475D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6D5AC26" wp14:editId="1194AB97">
              <wp:simplePos x="1078663" y="10074826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19861657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39CC3A" w14:textId="16D9D0FD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5AC26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45pt;height:34.75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" filled="f" stroked="f">
              <v:textbox style="mso-fit-shape-to-text:t" inset="20pt,0,0,15pt">
                <w:txbxContent>
                  <w:p w14:paraId="7E39CC3A" w14:textId="16D9D0FD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D3DB5" w14:textId="2119615E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65B925B8" wp14:editId="0AAA1B0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64474605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8D60E0" w14:textId="00CA3976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63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B925B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45pt;height:34.75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" filled="f" stroked="f">
              <v:textbox style="mso-fit-shape-to-text:t" inset="20pt,0,0,15pt">
                <w:txbxContent>
                  <w:p w14:paraId="2E8D60E0" w14:textId="00CA3976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630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11D9E" w14:textId="77777777" w:rsidR="00E43D6E" w:rsidRDefault="00E43D6E" w:rsidP="007D7BFC">
      <w:pPr>
        <w:spacing w:after="0" w:line="240" w:lineRule="auto"/>
      </w:pPr>
      <w:r>
        <w:separator/>
      </w:r>
    </w:p>
  </w:footnote>
  <w:footnote w:type="continuationSeparator" w:id="0">
    <w:p w14:paraId="5FF250C0" w14:textId="77777777" w:rsidR="00E43D6E" w:rsidRDefault="00E43D6E" w:rsidP="007D7BFC">
      <w:pPr>
        <w:spacing w:after="0" w:line="240" w:lineRule="auto"/>
      </w:pPr>
      <w:r>
        <w:continuationSeparator/>
      </w:r>
    </w:p>
  </w:footnote>
  <w:footnote w:type="continuationNotice" w:id="1">
    <w:p w14:paraId="13ED45D8" w14:textId="77777777" w:rsidR="00E43D6E" w:rsidRDefault="00E43D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575B3" w14:textId="6113889E" w:rsidR="007D7BFC" w:rsidRPr="00681687" w:rsidRDefault="00F12C45" w:rsidP="007D7BFC">
    <w:pPr>
      <w:pStyle w:val="Encabezado"/>
      <w:jc w:val="center"/>
      <w:rPr>
        <w:rFonts w:ascii="Calibri" w:hAnsi="Calibri" w:cs="Calibri"/>
        <w:i/>
        <w:sz w:val="18"/>
        <w:szCs w:val="24"/>
      </w:rPr>
    </w:pPr>
    <w:r w:rsidRPr="00F12C45">
      <w:rPr>
        <w:rFonts w:ascii="Calibri" w:hAnsi="Calibri" w:cs="Calibri"/>
        <w:i/>
        <w:sz w:val="18"/>
        <w:szCs w:val="24"/>
      </w:rPr>
      <w:t>LICT/99/031/2024/0152</w:t>
    </w:r>
    <w:r>
      <w:rPr>
        <w:rFonts w:ascii="Calibri" w:hAnsi="Calibri" w:cs="Calibri"/>
        <w:i/>
        <w:sz w:val="18"/>
        <w:szCs w:val="24"/>
      </w:rPr>
      <w:t xml:space="preserve"> </w:t>
    </w:r>
    <w:r w:rsidR="007D7BFC" w:rsidRPr="00681687">
      <w:rPr>
        <w:rFonts w:ascii="Calibri" w:hAnsi="Calibri" w:cs="Calibri"/>
        <w:i/>
        <w:sz w:val="18"/>
        <w:szCs w:val="24"/>
      </w:rPr>
      <w:t xml:space="preserve">- </w:t>
    </w:r>
    <w:r w:rsidR="007C70D8" w:rsidRPr="007C70D8">
      <w:rPr>
        <w:rFonts w:ascii="Calibri" w:hAnsi="Calibri" w:cs="Calibri"/>
        <w:i/>
        <w:sz w:val="18"/>
        <w:szCs w:val="24"/>
      </w:rPr>
      <w:t>Contratación del s</w:t>
    </w:r>
    <w:r w:rsidR="00DF2C88">
      <w:rPr>
        <w:rFonts w:ascii="Calibri" w:hAnsi="Calibri" w:cs="Calibri"/>
        <w:i/>
        <w:sz w:val="18"/>
        <w:szCs w:val="24"/>
      </w:rPr>
      <w:t xml:space="preserve">uministro </w:t>
    </w:r>
    <w:r w:rsidR="007C70D8" w:rsidRPr="007C70D8">
      <w:rPr>
        <w:rFonts w:ascii="Calibri" w:hAnsi="Calibri" w:cs="Calibri"/>
        <w:i/>
        <w:sz w:val="18"/>
        <w:szCs w:val="24"/>
      </w:rPr>
      <w:t>de renovación de licencias del producto "Aspose Total for.NET" de FREMAP, Mutua Colaboradora con la Seguridad Social nº 61.</w:t>
    </w:r>
    <w:r w:rsidR="007D7BFC" w:rsidRPr="00681687">
      <w:rPr>
        <w:rFonts w:ascii="Calibri" w:hAnsi="Calibri" w:cs="Calibri"/>
        <w:noProof/>
        <w:sz w:val="24"/>
        <w:szCs w:val="28"/>
        <w:lang w:eastAsia="es-ES"/>
      </w:rPr>
      <w:drawing>
        <wp:anchor distT="0" distB="0" distL="114300" distR="114300" simplePos="0" relativeHeight="251658752" behindDoc="0" locked="0" layoutInCell="1" allowOverlap="1" wp14:anchorId="7311124A" wp14:editId="70F79EE9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DA0B53" w14:textId="6BD6901F" w:rsidR="007D7BFC" w:rsidRDefault="009849DE">
    <w:pPr>
      <w:pStyle w:val="Encabezado"/>
    </w:pPr>
    <w:r>
      <w:rPr>
        <w:noProof/>
      </w:rPr>
      <w:pict w14:anchorId="41DAB3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margin-left:-28.65pt;margin-top:167.8pt;width:481.65pt;height:364.6pt;z-index:-251656704;mso-position-horizontal-relative:margin;mso-position-vertical-relative:margin" o:allowincell="f">
          <v:imagedata r:id="rId2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C70FF"/>
    <w:multiLevelType w:val="hybridMultilevel"/>
    <w:tmpl w:val="558099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9F2C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D932281"/>
    <w:multiLevelType w:val="hybridMultilevel"/>
    <w:tmpl w:val="C706BC26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A0F21"/>
    <w:multiLevelType w:val="hybridMultilevel"/>
    <w:tmpl w:val="C84C81D0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00387"/>
    <w:multiLevelType w:val="hybridMultilevel"/>
    <w:tmpl w:val="7FFEB6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60D0D"/>
    <w:multiLevelType w:val="hybridMultilevel"/>
    <w:tmpl w:val="DE088B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222191">
    <w:abstractNumId w:val="4"/>
  </w:num>
  <w:num w:numId="2" w16cid:durableId="77364870">
    <w:abstractNumId w:val="0"/>
  </w:num>
  <w:num w:numId="3" w16cid:durableId="462622138">
    <w:abstractNumId w:val="5"/>
  </w:num>
  <w:num w:numId="4" w16cid:durableId="408501569">
    <w:abstractNumId w:val="1"/>
  </w:num>
  <w:num w:numId="5" w16cid:durableId="386219840">
    <w:abstractNumId w:val="3"/>
  </w:num>
  <w:num w:numId="6" w16cid:durableId="362941601">
    <w:abstractNumId w:val="2"/>
  </w:num>
  <w:num w:numId="7" w16cid:durableId="14688589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BFC"/>
    <w:rsid w:val="0001049B"/>
    <w:rsid w:val="00015EC9"/>
    <w:rsid w:val="00062828"/>
    <w:rsid w:val="000B3082"/>
    <w:rsid w:val="00132D41"/>
    <w:rsid w:val="00162240"/>
    <w:rsid w:val="00165B0E"/>
    <w:rsid w:val="00172BD6"/>
    <w:rsid w:val="001F7189"/>
    <w:rsid w:val="00215ADD"/>
    <w:rsid w:val="0021782A"/>
    <w:rsid w:val="002645B0"/>
    <w:rsid w:val="00280C01"/>
    <w:rsid w:val="00283584"/>
    <w:rsid w:val="00291903"/>
    <w:rsid w:val="002A0FD6"/>
    <w:rsid w:val="002D6F4B"/>
    <w:rsid w:val="002D7343"/>
    <w:rsid w:val="003064F3"/>
    <w:rsid w:val="00343F84"/>
    <w:rsid w:val="00344C87"/>
    <w:rsid w:val="003C5FA4"/>
    <w:rsid w:val="003D4867"/>
    <w:rsid w:val="003F3DA8"/>
    <w:rsid w:val="00401816"/>
    <w:rsid w:val="00411BB3"/>
    <w:rsid w:val="00437672"/>
    <w:rsid w:val="00440E78"/>
    <w:rsid w:val="00475292"/>
    <w:rsid w:val="004B5E7B"/>
    <w:rsid w:val="004F0B3A"/>
    <w:rsid w:val="00523DEE"/>
    <w:rsid w:val="00541F72"/>
    <w:rsid w:val="00582A94"/>
    <w:rsid w:val="00590CDC"/>
    <w:rsid w:val="005952F4"/>
    <w:rsid w:val="005B01F2"/>
    <w:rsid w:val="005B30E8"/>
    <w:rsid w:val="005C4F30"/>
    <w:rsid w:val="005C583E"/>
    <w:rsid w:val="00603E54"/>
    <w:rsid w:val="00632349"/>
    <w:rsid w:val="00681687"/>
    <w:rsid w:val="0069675F"/>
    <w:rsid w:val="006D12FC"/>
    <w:rsid w:val="0072542F"/>
    <w:rsid w:val="0073411C"/>
    <w:rsid w:val="00743489"/>
    <w:rsid w:val="00746CBA"/>
    <w:rsid w:val="007602D2"/>
    <w:rsid w:val="00787F87"/>
    <w:rsid w:val="007962C9"/>
    <w:rsid w:val="00796A30"/>
    <w:rsid w:val="007B4C8C"/>
    <w:rsid w:val="007C70D8"/>
    <w:rsid w:val="007D0728"/>
    <w:rsid w:val="007D7BFC"/>
    <w:rsid w:val="008B43DA"/>
    <w:rsid w:val="008E1F08"/>
    <w:rsid w:val="008F475B"/>
    <w:rsid w:val="008F58ED"/>
    <w:rsid w:val="009849DE"/>
    <w:rsid w:val="0098641F"/>
    <w:rsid w:val="00994535"/>
    <w:rsid w:val="00A0773A"/>
    <w:rsid w:val="00A26306"/>
    <w:rsid w:val="00A3693A"/>
    <w:rsid w:val="00AA6326"/>
    <w:rsid w:val="00B01AF2"/>
    <w:rsid w:val="00B25862"/>
    <w:rsid w:val="00B26FD6"/>
    <w:rsid w:val="00B33A06"/>
    <w:rsid w:val="00BA6AD1"/>
    <w:rsid w:val="00C24EE9"/>
    <w:rsid w:val="00C34087"/>
    <w:rsid w:val="00C515E5"/>
    <w:rsid w:val="00C57196"/>
    <w:rsid w:val="00DF2C88"/>
    <w:rsid w:val="00E43D6E"/>
    <w:rsid w:val="00E6189F"/>
    <w:rsid w:val="00E900AF"/>
    <w:rsid w:val="00E91CED"/>
    <w:rsid w:val="00EE3E74"/>
    <w:rsid w:val="00EF59F9"/>
    <w:rsid w:val="00EF6F27"/>
    <w:rsid w:val="00F12C45"/>
    <w:rsid w:val="00F20874"/>
    <w:rsid w:val="00F25AC7"/>
    <w:rsid w:val="00F67CF3"/>
    <w:rsid w:val="00FC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FCDBC"/>
  <w15:chartTrackingRefBased/>
  <w15:docId w15:val="{6F98D149-D6BF-47BE-8CB4-4A7B1BE1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7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7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7B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7B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7B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7B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7B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7B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7B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7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7B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7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7B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7B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7B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7B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7B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7B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7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7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7B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7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7B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7B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7B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7B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7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7B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7BF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D7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7BFC"/>
  </w:style>
  <w:style w:type="paragraph" w:styleId="Piedepgina">
    <w:name w:val="footer"/>
    <w:basedOn w:val="Normal"/>
    <w:link w:val="PiedepginaCar"/>
    <w:uiPriority w:val="99"/>
    <w:unhideWhenUsed/>
    <w:rsid w:val="007D7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7BFC"/>
  </w:style>
  <w:style w:type="character" w:styleId="Hipervnculo">
    <w:name w:val="Hyperlink"/>
    <w:basedOn w:val="Fuentedeprrafopredeter"/>
    <w:uiPriority w:val="99"/>
    <w:unhideWhenUsed/>
    <w:rsid w:val="003D486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48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D486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cb.europa.eu/stats/policy_and_exchange_rates/euro_reference_exchange_rates/html/eurofxref-graph-usd.es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urchase.aspose.com/pricing/es/imaging/net/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426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49</cp:revision>
  <dcterms:created xsi:type="dcterms:W3CDTF">2025-02-11T09:21:00Z</dcterms:created>
  <dcterms:modified xsi:type="dcterms:W3CDTF">2025-03-07T10:24:00Z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266e0b44,61afe1b9,47717002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2025-02-06T15:02:25Z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396ca384-07ab-46fa-9d52-1227fa0ef9e3</vt:lpwstr>
  </property>
  <property fmtid="{D5CDD505-2E9C-101B-9397-08002B2CF9AE}" pid="11" name="MSIP_Label_2c0a8209-6590-4cef-adb7-80fa47675d6e_ContentBits">
    <vt:lpwstr>2</vt:lpwstr>
  </property>
</Properties>
</file>